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1B8" w:rsidRDefault="00ED61B8" w:rsidP="00ED61B8">
      <w:pPr>
        <w:suppressAutoHyphens/>
        <w:jc w:val="center"/>
        <w:rPr>
          <w:b/>
          <w:caps/>
          <w:sz w:val="30"/>
        </w:rPr>
      </w:pPr>
      <w:r w:rsidRPr="00D717D7">
        <w:rPr>
          <w:b/>
          <w:caps/>
          <w:sz w:val="30"/>
        </w:rPr>
        <w:t>Пояснительная записка</w:t>
      </w:r>
    </w:p>
    <w:p w:rsidR="00ED61B8" w:rsidRDefault="00ED61B8" w:rsidP="00ED61B8">
      <w:pPr>
        <w:suppressAutoHyphens/>
        <w:jc w:val="center"/>
        <w:rPr>
          <w:b/>
          <w:caps/>
          <w:sz w:val="30"/>
        </w:rPr>
      </w:pPr>
    </w:p>
    <w:p w:rsidR="00ED61B8" w:rsidRPr="0029379F" w:rsidRDefault="00ED61B8" w:rsidP="00ED61B8">
      <w:pPr>
        <w:pStyle w:val="a5"/>
        <w:jc w:val="center"/>
        <w:rPr>
          <w:sz w:val="28"/>
          <w:szCs w:val="28"/>
        </w:rPr>
      </w:pPr>
      <w:r w:rsidRPr="0029379F">
        <w:rPr>
          <w:sz w:val="28"/>
          <w:szCs w:val="28"/>
        </w:rPr>
        <w:t>К ЭЛЕКТРОННОМУ УЧЕБНО-МЕТОДИЧЕСКОМУ КОМПЛЕКСУ</w:t>
      </w:r>
    </w:p>
    <w:p w:rsidR="00ED61B8" w:rsidRDefault="00ED61B8" w:rsidP="00ED61B8">
      <w:pPr>
        <w:pStyle w:val="a5"/>
        <w:jc w:val="center"/>
        <w:rPr>
          <w:sz w:val="28"/>
          <w:szCs w:val="28"/>
        </w:rPr>
      </w:pPr>
      <w:r w:rsidRPr="0029379F">
        <w:rPr>
          <w:sz w:val="28"/>
          <w:szCs w:val="28"/>
        </w:rPr>
        <w:t>по учебной дисциплине</w:t>
      </w:r>
    </w:p>
    <w:p w:rsidR="00ED61B8" w:rsidRPr="00E0336C" w:rsidRDefault="00ED61B8" w:rsidP="000B6CFD">
      <w:pPr>
        <w:spacing w:line="280" w:lineRule="exact"/>
        <w:jc w:val="center"/>
        <w:rPr>
          <w:sz w:val="28"/>
          <w:szCs w:val="28"/>
        </w:rPr>
      </w:pPr>
      <w:r w:rsidRPr="00E0336C">
        <w:rPr>
          <w:sz w:val="28"/>
          <w:szCs w:val="28"/>
        </w:rPr>
        <w:t>«</w:t>
      </w:r>
      <w:r w:rsidR="000B6CFD">
        <w:rPr>
          <w:sz w:val="28"/>
          <w:szCs w:val="28"/>
        </w:rPr>
        <w:t>Семантика</w:t>
      </w:r>
      <w:r w:rsidRPr="00E0336C">
        <w:rPr>
          <w:sz w:val="28"/>
          <w:szCs w:val="28"/>
        </w:rPr>
        <w:t>» для специальности</w:t>
      </w:r>
    </w:p>
    <w:p w:rsidR="00075E46" w:rsidRDefault="00DD59EB" w:rsidP="00274E1E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1–23 01 02 Лингвистическое обеспечение межкультурных коммуникаций</w:t>
      </w:r>
      <w:r w:rsidR="002A0906">
        <w:rPr>
          <w:bCs/>
          <w:sz w:val="28"/>
          <w:szCs w:val="28"/>
        </w:rPr>
        <w:t xml:space="preserve"> (по направлениям)</w:t>
      </w:r>
    </w:p>
    <w:p w:rsidR="00DD59EB" w:rsidRPr="005306C6" w:rsidRDefault="00DD59EB" w:rsidP="00274E1E">
      <w:pPr>
        <w:ind w:firstLine="709"/>
        <w:jc w:val="center"/>
        <w:rPr>
          <w:b/>
          <w:bCs/>
          <w:sz w:val="28"/>
          <w:szCs w:val="28"/>
        </w:rPr>
      </w:pPr>
    </w:p>
    <w:p w:rsidR="00256F96" w:rsidRDefault="00256F96" w:rsidP="00256F9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ЭУМК дисциплины «Семантика» для </w:t>
      </w:r>
      <w:r>
        <w:rPr>
          <w:sz w:val="28"/>
          <w:szCs w:val="28"/>
        </w:rPr>
        <w:t xml:space="preserve">студентов 2 курса </w:t>
      </w:r>
      <w:r>
        <w:rPr>
          <w:sz w:val="26"/>
          <w:szCs w:val="26"/>
        </w:rPr>
        <w:t>специальности</w:t>
      </w:r>
      <w:r>
        <w:t xml:space="preserve"> </w:t>
      </w:r>
      <w:r>
        <w:rPr>
          <w:sz w:val="26"/>
          <w:szCs w:val="26"/>
        </w:rPr>
        <w:t>1-23 01 02 Лингвистическое обеспечение межкультурных коммуникаций</w:t>
      </w:r>
      <w:r w:rsidR="002A0906">
        <w:rPr>
          <w:sz w:val="26"/>
          <w:szCs w:val="26"/>
        </w:rPr>
        <w:t xml:space="preserve"> (по направлениям)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предназначен</w:t>
      </w:r>
      <w:proofErr w:type="gramEnd"/>
      <w:r>
        <w:rPr>
          <w:sz w:val="26"/>
          <w:szCs w:val="26"/>
        </w:rPr>
        <w:t xml:space="preserve"> для использования в образовательном процессе на первой ступени высшего образования и </w:t>
      </w:r>
      <w:r>
        <w:rPr>
          <w:sz w:val="28"/>
          <w:szCs w:val="28"/>
        </w:rPr>
        <w:t>разработан в соответствии с требованиями учебной программы по данной дисциплине.</w:t>
      </w:r>
    </w:p>
    <w:p w:rsidR="00DD59EB" w:rsidRDefault="00DD59EB" w:rsidP="00DD59E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Курс «Семантика» предполагает приобретение будущими специалистами систематизированных, соответствующих современному уровню фундаментальных наук, достаточно полных и адекватных знаний о семантической системности языка. </w:t>
      </w:r>
      <w:proofErr w:type="gramStart"/>
      <w:r>
        <w:rPr>
          <w:sz w:val="26"/>
          <w:szCs w:val="26"/>
        </w:rPr>
        <w:t xml:space="preserve">Приобретаемые знания служат </w:t>
      </w:r>
      <w:bookmarkStart w:id="0" w:name="_Hlk528619655"/>
      <w:r>
        <w:rPr>
          <w:sz w:val="26"/>
          <w:szCs w:val="26"/>
        </w:rPr>
        <w:t>формированию</w:t>
      </w:r>
      <w:bookmarkEnd w:id="0"/>
      <w:r>
        <w:rPr>
          <w:sz w:val="26"/>
          <w:szCs w:val="26"/>
        </w:rPr>
        <w:t xml:space="preserve"> у будущих специалистов лингвистического профиля устойчивых навыков осмысленного использования лингвистической терминологии и применения теоретических знаний в практическом изучении иностранных языков, а также формированию представления об особенностях содержательной стороны языковых единиц разных уровней, прежде всего слова и предложения, также о тех общих закономерностях, которые определяют правила передачи </w:t>
      </w:r>
      <w:bookmarkStart w:id="1" w:name="_GoBack"/>
      <w:bookmarkEnd w:id="1"/>
      <w:r>
        <w:rPr>
          <w:sz w:val="26"/>
          <w:szCs w:val="26"/>
        </w:rPr>
        <w:t>и получения информации с помощью языковых средств.</w:t>
      </w:r>
      <w:proofErr w:type="gramEnd"/>
    </w:p>
    <w:p w:rsidR="00ED61B8" w:rsidRDefault="00ED61B8" w:rsidP="004840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Предлагаемый электронный учебно-методический комплекс состоит из следующих разделов: </w:t>
      </w:r>
    </w:p>
    <w:p w:rsidR="00ED61B8" w:rsidRPr="004840BE" w:rsidRDefault="004840BE" w:rsidP="004840B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D61B8" w:rsidRPr="004840BE">
        <w:rPr>
          <w:sz w:val="28"/>
          <w:szCs w:val="28"/>
        </w:rPr>
        <w:t>Теоретический раздел (</w:t>
      </w:r>
      <w:r w:rsidR="00DD59EB">
        <w:rPr>
          <w:sz w:val="26"/>
          <w:szCs w:val="26"/>
        </w:rPr>
        <w:t>содержит демонстрационные материалы в виде презентаций всех лекций по дисциплине, что облегчает усвоение знаний и делает процесс обучения более продуктивным, а также методические рекомендации по изучению дисциплины)</w:t>
      </w:r>
      <w:r w:rsidR="00ED61B8" w:rsidRPr="004840BE">
        <w:rPr>
          <w:sz w:val="28"/>
          <w:szCs w:val="28"/>
        </w:rPr>
        <w:t>.</w:t>
      </w:r>
    </w:p>
    <w:p w:rsidR="00ED61B8" w:rsidRPr="00F4140D" w:rsidRDefault="00ED61B8" w:rsidP="004840B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Практический раздел (</w:t>
      </w:r>
      <w:r w:rsidR="00DD59EB">
        <w:rPr>
          <w:sz w:val="26"/>
          <w:szCs w:val="26"/>
        </w:rPr>
        <w:t>содержит планы практических занятий по изучаемой дисциплине</w:t>
      </w:r>
      <w:r w:rsidR="00DD59EB">
        <w:rPr>
          <w:sz w:val="28"/>
          <w:szCs w:val="28"/>
        </w:rPr>
        <w:t xml:space="preserve">, </w:t>
      </w:r>
      <w:r w:rsidR="00533D2A">
        <w:rPr>
          <w:sz w:val="28"/>
          <w:szCs w:val="28"/>
        </w:rPr>
        <w:t>у</w:t>
      </w:r>
      <w:r w:rsidR="00DD59EB">
        <w:rPr>
          <w:sz w:val="28"/>
          <w:szCs w:val="28"/>
        </w:rPr>
        <w:t>пражнения по темам программы</w:t>
      </w:r>
      <w:r>
        <w:rPr>
          <w:sz w:val="28"/>
          <w:szCs w:val="28"/>
        </w:rPr>
        <w:t>).</w:t>
      </w:r>
    </w:p>
    <w:p w:rsidR="00ED61B8" w:rsidRDefault="00ED61B8" w:rsidP="00533D2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Раздел контроля знаний (</w:t>
      </w:r>
      <w:r w:rsidR="00DD59EB">
        <w:rPr>
          <w:sz w:val="26"/>
          <w:szCs w:val="26"/>
        </w:rPr>
        <w:t>включает перечни заданий и контрольных мероприятий УСРС, вопросы  к  итоговой аттестации (экзамен), а также тестовые задания для самопроверки и самоконтроля</w:t>
      </w:r>
      <w:r>
        <w:rPr>
          <w:sz w:val="28"/>
          <w:szCs w:val="28"/>
        </w:rPr>
        <w:t>).</w:t>
      </w:r>
    </w:p>
    <w:p w:rsidR="00ED61B8" w:rsidRDefault="00ED61B8" w:rsidP="00533D2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Вспомогательный раздел (представлен учебной программой дисциплины, учебно-методической картой для студентов очной формы обучения и перечнем рекомендуемой литературы).</w:t>
      </w:r>
    </w:p>
    <w:p w:rsidR="00750812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B109F9">
        <w:rPr>
          <w:bCs/>
          <w:sz w:val="28"/>
          <w:szCs w:val="28"/>
        </w:rPr>
        <w:t>Цель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изучения дисциплины – </w:t>
      </w:r>
      <w:r w:rsidR="00750812">
        <w:rPr>
          <w:sz w:val="28"/>
          <w:szCs w:val="28"/>
        </w:rPr>
        <w:t xml:space="preserve">расширить представления студентов об основных положениях классической семантики, усовершенствовать владение метаязыком современной лингвистической науки, а также </w:t>
      </w:r>
      <w:r>
        <w:rPr>
          <w:sz w:val="28"/>
          <w:szCs w:val="28"/>
        </w:rPr>
        <w:t>познакомить студентов с наиболее значительными теориями и методиками семантических исследований І</w:t>
      </w:r>
      <w:r w:rsidR="00750812">
        <w:rPr>
          <w:sz w:val="28"/>
          <w:szCs w:val="28"/>
        </w:rPr>
        <w:t>І половины ХХ – начала ХХІ вв.</w:t>
      </w:r>
    </w:p>
    <w:p w:rsidR="00750812" w:rsidRDefault="00750812" w:rsidP="00B109F9">
      <w:pPr>
        <w:pStyle w:val="Default"/>
        <w:ind w:firstLine="709"/>
        <w:jc w:val="both"/>
        <w:rPr>
          <w:sz w:val="28"/>
          <w:szCs w:val="28"/>
        </w:rPr>
      </w:pPr>
    </w:p>
    <w:p w:rsidR="00750812" w:rsidRDefault="00750812" w:rsidP="00B109F9">
      <w:pPr>
        <w:pStyle w:val="Default"/>
        <w:ind w:firstLine="709"/>
        <w:jc w:val="both"/>
        <w:rPr>
          <w:sz w:val="28"/>
          <w:szCs w:val="28"/>
        </w:rPr>
      </w:pPr>
    </w:p>
    <w:p w:rsidR="00750812" w:rsidRDefault="00750812" w:rsidP="00B109F9">
      <w:pPr>
        <w:pStyle w:val="Default"/>
        <w:ind w:firstLine="709"/>
        <w:jc w:val="both"/>
        <w:rPr>
          <w:sz w:val="28"/>
          <w:szCs w:val="28"/>
        </w:rPr>
      </w:pP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B109F9">
        <w:rPr>
          <w:bCs/>
          <w:sz w:val="28"/>
          <w:szCs w:val="28"/>
        </w:rPr>
        <w:lastRenderedPageBreak/>
        <w:t>Задачи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изучения дисциплины: 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сформировать у студентов представления о современных концепциях и методиках исследования семантики в отечественной и зарубежной лингвистике; 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углубить знания студентов об исторических закономерностей развития науки о семантической стороне русского языка, а также основных направлениях современной лингвистики (логический анализ языка, философия языка, </w:t>
      </w:r>
      <w:proofErr w:type="spellStart"/>
      <w:r>
        <w:rPr>
          <w:sz w:val="28"/>
          <w:szCs w:val="28"/>
        </w:rPr>
        <w:t>когнитология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лингвокультурология</w:t>
      </w:r>
      <w:proofErr w:type="spellEnd"/>
      <w:r>
        <w:rPr>
          <w:sz w:val="28"/>
          <w:szCs w:val="28"/>
        </w:rPr>
        <w:t xml:space="preserve">); </w:t>
      </w:r>
    </w:p>
    <w:p w:rsidR="00B109F9" w:rsidRDefault="00B109F9" w:rsidP="0075081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выработать у студентов умения и навыки анализировать содержательную сторону и прагматические характеристики языковых единиц; обнаруживать в речевой практике семантические новации и устанавливать причины их развития; комментировать национально-культурные особенности информационной стороны языка. 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студент должен: </w:t>
      </w:r>
    </w:p>
    <w:p w:rsidR="00B109F9" w:rsidRPr="00256F96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256F96">
        <w:rPr>
          <w:bCs/>
          <w:iCs/>
          <w:sz w:val="28"/>
          <w:szCs w:val="28"/>
        </w:rPr>
        <w:t xml:space="preserve">знать: 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типы языковых значений;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виды макро- и микроструктур словаря; 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–особенности процессов языковой и концептуализации и категоризации; </w:t>
      </w:r>
    </w:p>
    <w:p w:rsidR="00B109F9" w:rsidRPr="00256F96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256F96">
        <w:rPr>
          <w:bCs/>
          <w:iCs/>
          <w:sz w:val="28"/>
          <w:szCs w:val="28"/>
        </w:rPr>
        <w:t xml:space="preserve">уметь: </w:t>
      </w:r>
    </w:p>
    <w:p w:rsidR="00B109F9" w:rsidRPr="00256F96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256F96">
        <w:rPr>
          <w:sz w:val="28"/>
          <w:szCs w:val="28"/>
        </w:rPr>
        <w:t xml:space="preserve">– определять типы значений лексических единиц; </w:t>
      </w:r>
    </w:p>
    <w:p w:rsidR="00B109F9" w:rsidRPr="00256F96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256F96">
        <w:rPr>
          <w:sz w:val="28"/>
          <w:szCs w:val="28"/>
        </w:rPr>
        <w:t xml:space="preserve">–анализировать структуру лексического значения одно- и многозначных лексических единиц; </w:t>
      </w:r>
    </w:p>
    <w:p w:rsidR="00B109F9" w:rsidRPr="00256F96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 w:rsidRPr="00256F96">
        <w:t xml:space="preserve">– </w:t>
      </w:r>
      <w:r w:rsidRPr="00256F96">
        <w:rPr>
          <w:sz w:val="28"/>
          <w:szCs w:val="28"/>
        </w:rPr>
        <w:t xml:space="preserve">определять типы семантических отношений между лексическими единицами; – анализировать семантико-стилистические характеристики языковых единиц в </w:t>
      </w:r>
      <w:proofErr w:type="spellStart"/>
      <w:r w:rsidRPr="00256F96">
        <w:rPr>
          <w:sz w:val="28"/>
          <w:szCs w:val="28"/>
        </w:rPr>
        <w:t>медийных</w:t>
      </w:r>
      <w:proofErr w:type="spellEnd"/>
      <w:r w:rsidRPr="00256F96">
        <w:rPr>
          <w:sz w:val="28"/>
          <w:szCs w:val="28"/>
        </w:rPr>
        <w:t xml:space="preserve"> и художественных текстах (в рамках филологического анализа текста); </w:t>
      </w:r>
    </w:p>
    <w:p w:rsidR="00B109F9" w:rsidRPr="00256F96" w:rsidRDefault="00B109F9" w:rsidP="00B109F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56F96">
        <w:rPr>
          <w:bCs/>
          <w:iCs/>
          <w:color w:val="000000"/>
          <w:sz w:val="28"/>
          <w:szCs w:val="28"/>
        </w:rPr>
        <w:t xml:space="preserve">владеть: </w:t>
      </w:r>
    </w:p>
    <w:p w:rsidR="00B109F9" w:rsidRDefault="00B109F9" w:rsidP="00B109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методами семантического анализа; </w:t>
      </w:r>
    </w:p>
    <w:p w:rsidR="00B109F9" w:rsidRDefault="00B109F9" w:rsidP="00B109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приемами работы с лексикографическими источниками. </w:t>
      </w:r>
    </w:p>
    <w:p w:rsidR="00B109F9" w:rsidRDefault="00B109F9" w:rsidP="00B109F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количество часов для студентов дневной формы – 110 (2,5 зачетных единицы);  аудиторных – 34, из них: лекции – 20; практические занятия – 14; УСР – 2. Форма текущей аттестации – </w:t>
      </w:r>
      <w:r w:rsidR="00792E10">
        <w:rPr>
          <w:bCs/>
          <w:sz w:val="28"/>
          <w:szCs w:val="28"/>
        </w:rPr>
        <w:t>экзамен</w:t>
      </w:r>
      <w:r>
        <w:rPr>
          <w:sz w:val="28"/>
          <w:szCs w:val="28"/>
        </w:rPr>
        <w:t>.</w:t>
      </w:r>
    </w:p>
    <w:p w:rsidR="00B109F9" w:rsidRDefault="00B109F9" w:rsidP="00B109F9">
      <w:pPr>
        <w:ind w:firstLine="709"/>
        <w:jc w:val="both"/>
        <w:rPr>
          <w:color w:val="000000"/>
          <w:sz w:val="28"/>
          <w:szCs w:val="28"/>
        </w:rPr>
      </w:pPr>
    </w:p>
    <w:p w:rsidR="00B109F9" w:rsidRDefault="00B109F9" w:rsidP="00533D2A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B109F9" w:rsidRDefault="00B109F9" w:rsidP="00533D2A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B109F9" w:rsidRDefault="00B109F9" w:rsidP="00533D2A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533D2A" w:rsidRDefault="00533D2A" w:rsidP="00533D2A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533D2A" w:rsidRDefault="00533D2A" w:rsidP="00533D2A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274E1E" w:rsidRDefault="00274E1E" w:rsidP="00274E1E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274E1E" w:rsidRDefault="00274E1E" w:rsidP="00274E1E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274E1E" w:rsidRDefault="00274E1E" w:rsidP="00274E1E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274E1E" w:rsidRDefault="00274E1E" w:rsidP="00274E1E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A469B6" w:rsidRDefault="00A469B6"/>
    <w:sectPr w:rsidR="00A469B6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438F"/>
    <w:multiLevelType w:val="hybridMultilevel"/>
    <w:tmpl w:val="04188E72"/>
    <w:lvl w:ilvl="0" w:tplc="270C75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BD1CC6"/>
    <w:multiLevelType w:val="multilevel"/>
    <w:tmpl w:val="16DE870A"/>
    <w:lvl w:ilvl="0">
      <w:start w:val="1"/>
      <w:numFmt w:val="decimal"/>
      <w:lvlText w:val="%1"/>
      <w:lvlJc w:val="left"/>
      <w:pPr>
        <w:ind w:left="408" w:hanging="408"/>
      </w:pPr>
    </w:lvl>
    <w:lvl w:ilvl="1">
      <w:start w:val="1"/>
      <w:numFmt w:val="decimal"/>
      <w:lvlText w:val="%1.%2"/>
      <w:lvlJc w:val="left"/>
      <w:pPr>
        <w:ind w:left="1117" w:hanging="408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E1E"/>
    <w:rsid w:val="00044048"/>
    <w:rsid w:val="00075E46"/>
    <w:rsid w:val="000B6CFD"/>
    <w:rsid w:val="00124689"/>
    <w:rsid w:val="00187DD7"/>
    <w:rsid w:val="00256F96"/>
    <w:rsid w:val="00274E1E"/>
    <w:rsid w:val="002A0906"/>
    <w:rsid w:val="003729A4"/>
    <w:rsid w:val="00403B18"/>
    <w:rsid w:val="004840BE"/>
    <w:rsid w:val="004F0987"/>
    <w:rsid w:val="004F0F3A"/>
    <w:rsid w:val="00533D2A"/>
    <w:rsid w:val="00750812"/>
    <w:rsid w:val="00773E30"/>
    <w:rsid w:val="00792E10"/>
    <w:rsid w:val="007C34BB"/>
    <w:rsid w:val="007C7B17"/>
    <w:rsid w:val="007D6842"/>
    <w:rsid w:val="008C6004"/>
    <w:rsid w:val="009D7BDD"/>
    <w:rsid w:val="00A469B6"/>
    <w:rsid w:val="00A82E1D"/>
    <w:rsid w:val="00B109F9"/>
    <w:rsid w:val="00B22238"/>
    <w:rsid w:val="00B67662"/>
    <w:rsid w:val="00C859BF"/>
    <w:rsid w:val="00CC3C65"/>
    <w:rsid w:val="00D72CF9"/>
    <w:rsid w:val="00DD59EB"/>
    <w:rsid w:val="00E0336C"/>
    <w:rsid w:val="00E77AC3"/>
    <w:rsid w:val="00ED61B8"/>
    <w:rsid w:val="00EF7D2B"/>
    <w:rsid w:val="00F4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274E1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7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rsid w:val="0027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274E1E"/>
    <w:pPr>
      <w:keepNext/>
      <w:autoSpaceDE w:val="0"/>
      <w:autoSpaceDN w:val="0"/>
      <w:jc w:val="center"/>
      <w:outlineLvl w:val="2"/>
    </w:pPr>
    <w:rPr>
      <w:b/>
      <w:bCs/>
      <w:sz w:val="28"/>
      <w:szCs w:val="28"/>
    </w:rPr>
  </w:style>
  <w:style w:type="paragraph" w:styleId="a5">
    <w:name w:val="No Spacing"/>
    <w:uiPriority w:val="1"/>
    <w:qFormat/>
    <w:rsid w:val="00ED6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840BE"/>
    <w:pPr>
      <w:ind w:left="720"/>
      <w:contextualSpacing/>
    </w:pPr>
  </w:style>
  <w:style w:type="paragraph" w:customStyle="1" w:styleId="Default">
    <w:name w:val="Default"/>
    <w:rsid w:val="00DD59E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</dc:creator>
  <cp:lastModifiedBy>Виктория</cp:lastModifiedBy>
  <cp:revision>7</cp:revision>
  <dcterms:created xsi:type="dcterms:W3CDTF">2022-05-18T16:23:00Z</dcterms:created>
  <dcterms:modified xsi:type="dcterms:W3CDTF">2022-05-21T06:29:00Z</dcterms:modified>
</cp:coreProperties>
</file>